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FD7639"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FD7639"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FD7639"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FD7639"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FD7639"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FD7639"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r w:rsidRPr="00852913">
        <w:t>Kouider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r w:rsidRPr="00852913">
        <w:t>Kouider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r w:rsidRPr="0088770D">
        <w:t>Gambarota</w:t>
      </w:r>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r>
        <w:t>Tamietto, M., and DeGelder,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r>
        <w:t>Klauer et al. (2009). Contrast effects in spontaneous evaluations: a psychophysical account</w:t>
      </w:r>
    </w:p>
    <w:p w14:paraId="649F7F43" w14:textId="680FAAB0" w:rsidR="00DB3DFD" w:rsidRDefault="00DB3DFD" w:rsidP="00DB3DFD">
      <w:pPr>
        <w:bidi w:val="0"/>
      </w:pPr>
      <w:r>
        <w:t>Van Opstal, F. (2021). The same-different task as a tool to study unconscious processing</w:t>
      </w:r>
    </w:p>
    <w:p w14:paraId="66EDE49C" w14:textId="6A66B580" w:rsidR="00080884" w:rsidRDefault="00080884" w:rsidP="00080884">
      <w:pPr>
        <w:bidi w:val="0"/>
        <w:rPr>
          <w:rtl/>
        </w:rPr>
      </w:pPr>
      <w:r w:rsidRPr="00852913">
        <w:t>Van den Bussche</w:t>
      </w:r>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r w:rsidRPr="001B1355">
        <w:t>Bargh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Berger, J., &amp; Mylopoulos, M. (2019). On scepticism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r w:rsidRPr="00047DC4">
        <w:t>Naccache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r w:rsidRPr="00852913">
        <w:t>Kouider S, de Gardelle V, Dehaene S, Dupoux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r w:rsidRPr="00E82B7A">
        <w:t>Vorberg</w:t>
      </w:r>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77777777" w:rsidR="00047DC4" w:rsidRPr="00047DC4" w:rsidRDefault="00047DC4" w:rsidP="00047DC4">
      <w:pPr>
        <w:bidi w:val="0"/>
      </w:pPr>
      <w:r w:rsidRPr="00047DC4">
        <w:t>Naccache (2002). Unconscious masked priming depends on temporal attention</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r w:rsidRPr="00E82B7A">
        <w:t>Faivre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r w:rsidRPr="00852913">
        <w:t>Finkbeiner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r w:rsidRPr="00E82B7A">
        <w:t>Dehaene (1998). Imaging unconscious semantic priming</w:t>
      </w:r>
    </w:p>
    <w:p w14:paraId="28C7534A" w14:textId="26708883" w:rsidR="00E82B7A" w:rsidRPr="00E82B7A" w:rsidRDefault="00E82B7A" w:rsidP="00E82B7A">
      <w:pPr>
        <w:bidi w:val="0"/>
      </w:pPr>
      <w:r w:rsidRPr="00E82B7A">
        <w:t>Holender (1986). Semantic activation without conscious identification in dichotic listening, parafoveal vision and visual masking</w:t>
      </w:r>
    </w:p>
    <w:p w14:paraId="01D31747" w14:textId="0F815A10" w:rsidR="00E82B7A" w:rsidRPr="00E82B7A" w:rsidRDefault="00E82B7A" w:rsidP="00E82B7A">
      <w:pPr>
        <w:bidi w:val="0"/>
      </w:pPr>
      <w:r w:rsidRPr="00E82B7A">
        <w:t>Dehaene</w:t>
      </w:r>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r w:rsidRPr="00E82B7A">
        <w:t>Draine</w:t>
      </w:r>
      <w:r w:rsidR="0098415C">
        <w:t xml:space="preserve"> </w:t>
      </w:r>
      <w:r w:rsidRPr="00E82B7A">
        <w:t>(1998). Replicable unconscious semantic priming.</w:t>
      </w:r>
    </w:p>
    <w:p w14:paraId="425ED5EB" w14:textId="2143AED0" w:rsidR="00E82B7A" w:rsidRP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6B5256EF" w14:textId="528247FB" w:rsidR="00960F12" w:rsidRDefault="00960F12" w:rsidP="00E82B7A">
      <w:pPr>
        <w:bidi w:val="0"/>
        <w:rPr>
          <w:b/>
          <w:bCs/>
        </w:rPr>
      </w:pPr>
      <w:r w:rsidRPr="00960F12">
        <w:rPr>
          <w:b/>
          <w:bCs/>
        </w:rPr>
        <w:lastRenderedPageBreak/>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r w:rsidRPr="00852913">
        <w:t>Naccache</w:t>
      </w:r>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r w:rsidRPr="00852913">
        <w:t>Dehaene</w:t>
      </w:r>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r>
        <w:t>Biderman</w:t>
      </w:r>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Van Opstal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r w:rsidRPr="00E9024C">
        <w:t>Mudrik</w:t>
      </w:r>
      <w:r w:rsidR="00EB46CD">
        <w:t xml:space="preserve"> </w:t>
      </w:r>
      <w:r w:rsidRPr="00E9024C">
        <w:t>(2014). Information integration without awareness</w:t>
      </w:r>
    </w:p>
    <w:p w14:paraId="59606D03" w14:textId="117FAE1E" w:rsidR="00E9024C" w:rsidRPr="00E9024C" w:rsidRDefault="00E9024C" w:rsidP="00E9024C">
      <w:pPr>
        <w:bidi w:val="0"/>
      </w:pPr>
      <w:r w:rsidRPr="00E9024C">
        <w:t>Mudrik (2011). Integration without awareness: Expanding the limits of unconscious processing</w:t>
      </w:r>
    </w:p>
    <w:p w14:paraId="0D8390C2" w14:textId="478D47D3" w:rsidR="00E9024C" w:rsidRDefault="00E9024C" w:rsidP="00EB46CD">
      <w:pPr>
        <w:bidi w:val="0"/>
      </w:pPr>
      <w:r w:rsidRPr="00E9024C">
        <w:t>Faivre</w:t>
      </w:r>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van Gaal</w:t>
      </w:r>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r w:rsidRPr="00E633FC">
        <w:t>Sklar</w:t>
      </w:r>
      <w:r w:rsidR="00BC031B">
        <w:t xml:space="preserve"> </w:t>
      </w:r>
      <w:r w:rsidRPr="00E633FC">
        <w:t>(2012). Reading and doing arithmetic nonconsciously</w:t>
      </w:r>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r w:rsidRPr="00EC2C7E">
        <w:t>Barbot</w:t>
      </w:r>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r w:rsidRPr="00EC2C7E">
        <w:t>Kouider</w:t>
      </w:r>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r w:rsidRPr="00800E54">
        <w:t>Bargh</w:t>
      </w:r>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r w:rsidRPr="002542D8">
        <w:t>Dijksterhuis</w:t>
      </w:r>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Van Gaal</w:t>
      </w:r>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r w:rsidRPr="002542D8">
        <w:t>Hesselmann</w:t>
      </w:r>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visu</w:t>
      </w:r>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r w:rsidRPr="00923718">
        <w:lastRenderedPageBreak/>
        <w:t>Kouider</w:t>
      </w:r>
      <w:r>
        <w:t xml:space="preserve"> </w:t>
      </w:r>
      <w:r w:rsidRPr="00923718">
        <w:t>(2007). Cerebral bases of subliminal and supraliminal priming during reading</w:t>
      </w:r>
      <w:r>
        <w:t>.</w:t>
      </w:r>
    </w:p>
    <w:p w14:paraId="7343D680" w14:textId="77777777" w:rsidR="00FE0061" w:rsidRDefault="00FE0061" w:rsidP="00FE0061">
      <w:pPr>
        <w:bidi w:val="0"/>
      </w:pPr>
      <w:r w:rsidRPr="00852913">
        <w:t>Kouider</w:t>
      </w:r>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r w:rsidRPr="00A62149">
        <w:t>Bergström</w:t>
      </w:r>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r w:rsidRPr="00852913">
        <w:t xml:space="preserve">Bahrami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r w:rsidRPr="00C55689">
        <w:t>Mudrik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r w:rsidRPr="0076155A">
        <w:t>Merikle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r>
        <w:t>Holender,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r w:rsidRPr="00262C66">
        <w:t>Kunimoto</w:t>
      </w:r>
      <w:r>
        <w:t xml:space="preserve"> </w:t>
      </w:r>
      <w:r w:rsidRPr="00262C66">
        <w:t>(2001) Confidence and accuracy of near-threshold discrimination responses</w:t>
      </w:r>
    </w:p>
    <w:p w14:paraId="7BE8460F" w14:textId="7CF0696E" w:rsidR="00220918" w:rsidRDefault="00C5601A" w:rsidP="00C5601A">
      <w:pPr>
        <w:bidi w:val="0"/>
      </w:pPr>
      <w:r w:rsidRPr="00C5601A">
        <w:t>Rabagliati (2020) Can item effects explain away the evidence for unconscious sound symbolism? An adversarial</w:t>
      </w:r>
      <w:r w:rsidR="007B0D36">
        <w:t>…</w:t>
      </w:r>
    </w:p>
    <w:p w14:paraId="7E652E76" w14:textId="47B85CB7" w:rsidR="00876B60" w:rsidRDefault="00876B60" w:rsidP="00876B60">
      <w:pPr>
        <w:bidi w:val="0"/>
      </w:pPr>
      <w:r w:rsidRPr="00876B60">
        <w:t>Hesselmann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r w:rsidRPr="00CE2C14">
        <w:t>Ramscar</w:t>
      </w:r>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r w:rsidRPr="002D751D">
        <w:t>Kouider (2007). Levels of processing during non-conscious perception: a critical review of visual masking</w:t>
      </w:r>
    </w:p>
    <w:p w14:paraId="72161D6E" w14:textId="69A4D4F3" w:rsidR="002D751D" w:rsidRDefault="002D751D" w:rsidP="002D751D">
      <w:pPr>
        <w:bidi w:val="0"/>
        <w:rPr>
          <w:rtl/>
        </w:rPr>
      </w:pPr>
      <w:r w:rsidRPr="002D751D">
        <w:t>Rabeyron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lastRenderedPageBreak/>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Perceptual effects of linguistic category priming: The Stapel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r w:rsidRPr="00A95E33">
        <w:t>Waroquier</w:t>
      </w:r>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r w:rsidRPr="00A95E33">
        <w:t>Nieuwenstein (2015). On making the right choice: a meta-analysis and large-scale replication attempt of the unconscious thought advantage</w:t>
      </w:r>
    </w:p>
    <w:p w14:paraId="5DB92410" w14:textId="381DCE0B" w:rsidR="00220918" w:rsidRPr="00A95E33" w:rsidRDefault="00220918" w:rsidP="00A95E33">
      <w:pPr>
        <w:bidi w:val="0"/>
      </w:pPr>
      <w:r w:rsidRPr="00A95E33">
        <w:t>Nieuwenstein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Klein, R. A., Ratliff, K. A., Vianello, M., Adams, R. B., Bahnik,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r w:rsidRPr="00A95E33">
        <w:t>Pashler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r w:rsidRPr="00800AAC">
        <w:t>Biderman</w:t>
      </w:r>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r w:rsidRPr="00A9331B">
        <w:t>Kiesel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Moors (2018). A critical reexamination of doing arithmetic nonconsciously</w:t>
      </w:r>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r w:rsidRPr="00800AAC">
        <w:t>Rabagliati</w:t>
      </w:r>
      <w:r w:rsidR="00211B94">
        <w:t xml:space="preserve"> </w:t>
      </w:r>
      <w:r w:rsidRPr="00800AAC">
        <w:t>(2018). The importance of awareness for understanding language</w:t>
      </w:r>
    </w:p>
    <w:p w14:paraId="3800F6EA" w14:textId="26A90ED4" w:rsidR="00220918" w:rsidRPr="00800AAC" w:rsidRDefault="00220918" w:rsidP="00211B94">
      <w:pPr>
        <w:bidi w:val="0"/>
      </w:pPr>
      <w:r w:rsidRPr="00800AAC">
        <w:t>Gayet</w:t>
      </w:r>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r w:rsidRPr="005F2E1D">
        <w:t>Janack</w:t>
      </w:r>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lastRenderedPageBreak/>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Aru J, Bachmann T, SingerWet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r w:rsidRPr="007879BB">
        <w:t>Merikle PM, Smilek D, Eastwood JD. Perception without awareness:</w:t>
      </w:r>
      <w:r>
        <w:t xml:space="preserve"> </w:t>
      </w:r>
      <w:r w:rsidRPr="007879BB">
        <w:t>perspectives from cognitive psychology</w:t>
      </w:r>
    </w:p>
    <w:p w14:paraId="49CA412F" w14:textId="77777777" w:rsidR="00DB3DFD" w:rsidRDefault="00DB3DFD" w:rsidP="00DB3DFD">
      <w:pPr>
        <w:bidi w:val="0"/>
      </w:pPr>
      <w:r w:rsidRPr="00954D24">
        <w:t>Vadillo</w:t>
      </w:r>
      <w:r>
        <w:t xml:space="preserve"> et al.</w:t>
      </w:r>
      <w:r w:rsidRPr="00954D24">
        <w:t xml:space="preserve"> (2016) Underpowered samples, false negatives, and unconscious learning</w:t>
      </w:r>
    </w:p>
    <w:p w14:paraId="6F337BEB" w14:textId="77777777" w:rsidR="00DB3DFD" w:rsidRDefault="00DB3DFD" w:rsidP="00DB3DFD">
      <w:pPr>
        <w:bidi w:val="0"/>
      </w:pPr>
      <w:r>
        <w:t xml:space="preserve">Merikle, P., and Reingold,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r>
        <w:t>Lähteenmäki et al. (2015). Affective processing requires awareness</w:t>
      </w:r>
    </w:p>
    <w:p w14:paraId="43B844B1" w14:textId="07EB34C5" w:rsidR="00DB3DFD" w:rsidRDefault="00201EED" w:rsidP="00201EED">
      <w:pPr>
        <w:bidi w:val="0"/>
        <w:rPr>
          <w:rtl/>
        </w:rPr>
      </w:pPr>
      <w:r w:rsidRPr="00201EED">
        <w:t>Phillips (2021). Scepticism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Distinguishing unconscious from conscious cognition—Reasonable assumptions and replicable findings: Reply to Merikle and Reingold (1998) and Dosher (1998)</w:t>
      </w:r>
    </w:p>
    <w:p w14:paraId="6F3A41B1" w14:textId="77777777" w:rsidR="00DB3DFD" w:rsidRDefault="00DB3DFD" w:rsidP="00DB3DFD">
      <w:pPr>
        <w:bidi w:val="0"/>
        <w:ind w:left="3600"/>
      </w:pPr>
      <w:r w:rsidRPr="009C670E">
        <w:t>Correcting for measurement error in detecting unconscious cognition: Comment on Draine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r w:rsidRPr="00743899">
        <w:t>Klauer et al. (2007). Priming of semantic classifications by novel subliminal prime words</w:t>
      </w:r>
      <w:r>
        <w:t xml:space="preserve"> – d</w:t>
      </w:r>
      <w:r>
        <w:rPr>
          <w:vertAlign w:val="subscript"/>
        </w:rPr>
        <w:t>z</w:t>
      </w:r>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r w:rsidRPr="00C55689">
        <w:t>Mudrik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Liad recommends just finding an advantage for motion tracking over RT in general (not necceseraly </w:t>
      </w:r>
    </w:p>
    <w:p w14:paraId="61488A74" w14:textId="77777777" w:rsidR="00DB3DFD" w:rsidRDefault="00DB3DFD" w:rsidP="00DB3DFD">
      <w:pPr>
        <w:bidi w:val="0"/>
        <w:ind w:left="1440" w:firstLine="720"/>
        <w:rPr>
          <w:rtl/>
        </w:rPr>
      </w:pPr>
      <w:r>
        <w:t>in th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t>Number processing outside awareness? Systematically testing sensitivities of direct and indirect measures of consciousness</w:t>
      </w:r>
    </w:p>
    <w:p w14:paraId="7D52CE27" w14:textId="77777777" w:rsidR="00DB3DFD" w:rsidRDefault="00DB3DFD" w:rsidP="00DB3DFD">
      <w:pPr>
        <w:bidi w:val="0"/>
      </w:pPr>
      <w:r>
        <w:t>Papers of: Hakwan Lau, Megan Peters and Ian Phillips</w:t>
      </w:r>
    </w:p>
    <w:p w14:paraId="6CBB98F0" w14:textId="77777777" w:rsidR="00DB3DFD" w:rsidRDefault="00DB3DFD" w:rsidP="00DB3DFD">
      <w:pPr>
        <w:bidi w:val="0"/>
      </w:pPr>
      <w:r w:rsidRPr="0069587B">
        <w:t>Naccache</w:t>
      </w:r>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lastRenderedPageBreak/>
        <w:t>Sand, A. (2016). Reversed priming effects may be driven by misperception rather than subliminal processing</w:t>
      </w:r>
    </w:p>
    <w:p w14:paraId="01668B4E" w14:textId="77777777" w:rsidR="00DB3DFD" w:rsidRDefault="00DB3DFD" w:rsidP="00DB3DFD">
      <w:pPr>
        <w:bidi w:val="0"/>
      </w:pPr>
      <w:r w:rsidRPr="00667BD7">
        <w:t>Klapp</w:t>
      </w:r>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r w:rsidRPr="00B10DA4">
        <w:t>Ortells</w:t>
      </w:r>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scepticism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0A11D540" w14:textId="77777777" w:rsidR="00DB3DFD" w:rsidRDefault="00DB3DFD" w:rsidP="00DB3DFD">
      <w:pPr>
        <w:bidi w:val="0"/>
      </w:pPr>
      <w:r w:rsidRPr="00552C2D">
        <w:t>Michel, M. How (not) to underestimate unconscious perception</w:t>
      </w:r>
    </w:p>
    <w:p w14:paraId="692EB2FE" w14:textId="77777777" w:rsidR="00DB3DFD" w:rsidRDefault="00DB3DFD" w:rsidP="00DB3DFD">
      <w:pPr>
        <w:bidi w:val="0"/>
      </w:pPr>
      <w:r>
        <w:t>Merikle,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r>
        <w:t>Lähteenmäki (2015). Affective processing requires awareness.</w:t>
      </w:r>
    </w:p>
    <w:p w14:paraId="0DB7F258" w14:textId="4D60405F" w:rsidR="00DB3DFD" w:rsidRDefault="00DB3DFD" w:rsidP="00DB3DFD">
      <w:pPr>
        <w:bidi w:val="0"/>
      </w:pPr>
      <w:r>
        <w:t>Holender (2004). Unconscious perception: the need for a paradigm shift</w:t>
      </w:r>
    </w:p>
    <w:p w14:paraId="64D8E21F" w14:textId="7800ADF3" w:rsidR="00DB3DFD" w:rsidRDefault="00DB3DFD" w:rsidP="00DB3DFD">
      <w:pPr>
        <w:bidi w:val="0"/>
      </w:pPr>
      <w:r w:rsidRPr="00496F16">
        <w:t>Merikle (1992). Perception without awareness: Critical issues</w:t>
      </w:r>
    </w:p>
    <w:p w14:paraId="6F67BC64" w14:textId="19CF1EDA" w:rsidR="00DB3DFD" w:rsidRDefault="00DB3DFD" w:rsidP="00DB3DFD">
      <w:pPr>
        <w:bidi w:val="0"/>
      </w:pPr>
      <w:r w:rsidRPr="00E02DE6">
        <w:t>Rees</w:t>
      </w:r>
      <w:r>
        <w:t>et</w:t>
      </w:r>
      <w:r w:rsidRPr="00E02DE6">
        <w:t xml:space="preserve"> (2002). Neural correlates of consciousness in humans</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Cos, I., Belanger, N., &amp; Cisek,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r w:rsidRPr="0071729D">
        <w:t>Fougnie</w:t>
      </w:r>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r w:rsidRPr="00FA439B">
        <w:t>Daltrozzo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Review of many methods - Breitmeyer,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Inter-ocular-occlusion- Moutoussis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2013 Affect of the unconscious: Visually suppressed angry faces modulate our decisions</w:t>
      </w:r>
    </w:p>
    <w:p w14:paraId="2BB4ECC8" w14:textId="2938E92A" w:rsidR="00FA439B" w:rsidRDefault="00FA439B" w:rsidP="00FA439B">
      <w:pPr>
        <w:bidi w:val="0"/>
      </w:pPr>
      <w:r w:rsidRPr="00FA439B">
        <w:t>Masking - Dehaene 1998 Imaging unconscious semantic priming</w:t>
      </w:r>
    </w:p>
    <w:p w14:paraId="0755C561" w14:textId="3A27B860" w:rsidR="003849E1" w:rsidRDefault="003849E1" w:rsidP="003849E1">
      <w:pPr>
        <w:pStyle w:val="Heading4"/>
        <w:bidi w:val="0"/>
      </w:pPr>
      <w:r>
        <w:t>Motion tracking</w:t>
      </w:r>
    </w:p>
    <w:p w14:paraId="20D9129E" w14:textId="6D33153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5BC2951B" w14:textId="743BC8F9" w:rsidR="003B284B" w:rsidRDefault="003B284B" w:rsidP="003B284B">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r w:rsidRPr="00633406">
        <w:t>Albantakis (2011). Changes of mind in an attractor network of decision-making</w:t>
      </w:r>
    </w:p>
    <w:p w14:paraId="52CBF0F5" w14:textId="77777777" w:rsidR="00633406" w:rsidRPr="00633406" w:rsidRDefault="00633406" w:rsidP="00633406">
      <w:pPr>
        <w:bidi w:val="0"/>
      </w:pPr>
      <w:r w:rsidRPr="00633406">
        <w:lastRenderedPageBreak/>
        <w:t>McPeek (2001). Short-term priming, concurrent processing, and saccade curvature during a target selection task in the monkey</w:t>
      </w:r>
    </w:p>
    <w:p w14:paraId="74E7CF87" w14:textId="77777777" w:rsidR="00633406" w:rsidRPr="00633406" w:rsidRDefault="00633406" w:rsidP="00633406">
      <w:pPr>
        <w:bidi w:val="0"/>
      </w:pPr>
      <w:r w:rsidRPr="00633406">
        <w:t>Resulaj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lastRenderedPageBreak/>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lastRenderedPageBreak/>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3"/>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lastRenderedPageBreak/>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lastRenderedPageBreak/>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lastRenderedPageBreak/>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lastRenderedPageBreak/>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4"/>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5"/>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lastRenderedPageBreak/>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6"/>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lastRenderedPageBreak/>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2" w:name="_Hlk63850560"/>
      <w:r w:rsidRPr="00F6093B">
        <w:rPr>
          <w:sz w:val="18"/>
          <w:szCs w:val="18"/>
        </w:rPr>
        <w:t>Cressman, E.K. et al. (2007) On-line control of pointing is modified by unseen visual shapes. Conscious. Cogn.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lastRenderedPageBreak/>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r w:rsidRPr="005E08B3">
        <w:rPr>
          <w:color w:val="FF0000"/>
          <w:sz w:val="16"/>
          <w:szCs w:val="16"/>
        </w:rPr>
        <w:t>Dotan,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lastRenderedPageBreak/>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2"/>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lastRenderedPageBreak/>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4"/>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5"/>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6"/>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lastRenderedPageBreak/>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8"/>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29"/>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29"/>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29"/>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lastRenderedPageBreak/>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1"/>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lastRenderedPageBreak/>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lastRenderedPageBreak/>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lastRenderedPageBreak/>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lastRenderedPageBreak/>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5"/>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6"/>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lastRenderedPageBreak/>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7"/>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lastRenderedPageBreak/>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lastRenderedPageBreak/>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8"/>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0"/>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lastRenderedPageBreak/>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lastRenderedPageBreak/>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FD7639"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1"/>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lastRenderedPageBreak/>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lastRenderedPageBreak/>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3"/>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lastRenderedPageBreak/>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5"/>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8"/>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FD7639"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FD7639"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9"/>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0"/>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1"/>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FD7639"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2"/>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4"/>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5"/>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7"/>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FD7639"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59"/>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1"/>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2"/>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FD7639"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3"/>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4"/>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5"/>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6"/>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lastRenderedPageBreak/>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8"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FD7639"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r w:rsidRPr="005F2884">
        <w:t>Hakwan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Conducted similar exps,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ms)</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Van den Bussche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r>
        <w:t>Dehaene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Prime novelty – Problem recognized in Deheane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r w:rsidRPr="00325FB0">
        <w:t>Kiesel,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Kunde, Kiesel,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Holcomb, Reder, Misra &amp; Grainger, 2005</w:t>
      </w:r>
      <w:r w:rsidR="00265752">
        <w:rPr>
          <w:rtl/>
        </w:rPr>
        <w:t>;</w:t>
      </w:r>
      <w:r w:rsidR="00265752">
        <w:t xml:space="preserve"> Klauer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r w:rsidR="00C856BB" w:rsidRPr="00C856BB">
        <w:rPr>
          <w:sz w:val="14"/>
          <w:szCs w:val="14"/>
        </w:rPr>
        <w:t>Vorberg, Mattler, Heinecke, Schmidt, &amp; Schwarzbach</w:t>
      </w:r>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Novel primes decreased the effect, larger categories descreased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(d</w:t>
      </w:r>
      <w:r w:rsidR="00042221">
        <w:rPr>
          <w:vertAlign w:val="subscript"/>
        </w:rPr>
        <w:t>z</w:t>
      </w:r>
      <w:r w:rsidR="00042221">
        <w:t xml:space="preserve"> = 0.3-1.2)</w:t>
      </w:r>
      <w:r w:rsidR="00A55E1B">
        <w:t xml:space="preserve"> [</w:t>
      </w:r>
      <w:bookmarkStart w:id="5" w:name="_Hlk104733878"/>
      <w:r w:rsidR="00A55E1B" w:rsidRPr="00A55E1B">
        <w:rPr>
          <w:sz w:val="14"/>
          <w:szCs w:val="14"/>
        </w:rPr>
        <w:t>Klauer</w:t>
      </w:r>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Kunde, W., Kiesel,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r w:rsidR="00813D60" w:rsidRPr="00813D60">
        <w:rPr>
          <w:sz w:val="14"/>
          <w:szCs w:val="14"/>
        </w:rPr>
        <w:t>Spruyt</w:t>
      </w:r>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r w:rsidRPr="00AA62B3">
        <w:t>Vermeiren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r w:rsidRPr="003B17B7">
        <w:lastRenderedPageBreak/>
        <w:t>Avneon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r w:rsidRPr="00C96F0B">
        <w:t>Björkman 1993 - Realism of confidence in sensory discrimination The underconfidence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r>
        <w:rPr>
          <w:shd w:val="clear" w:color="auto" w:fill="FFFFFF"/>
        </w:rPr>
        <w:t>Vadillo,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r>
        <w:rPr>
          <w:shd w:val="clear" w:color="auto" w:fill="FFFFFF"/>
        </w:rPr>
        <w:t>Heinzel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r w:rsidRPr="00D41885">
        <w:lastRenderedPageBreak/>
        <w:t>Petersc 2017 - Does unconscious perception really exist Continuing the ASSC20 debate</w:t>
      </w:r>
    </w:p>
    <w:p w14:paraId="6176B15F" w14:textId="3B1C36CB" w:rsidR="00D41885" w:rsidRDefault="007F3554" w:rsidP="007F3554">
      <w:pPr>
        <w:pStyle w:val="Heading3"/>
        <w:bidi w:val="0"/>
      </w:pPr>
      <w:r w:rsidRPr="007F3554">
        <w:t>Desmurget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44E2829C" w14:textId="626CD318" w:rsidR="00C42522" w:rsidRDefault="00C42522" w:rsidP="00C42522">
      <w:pPr>
        <w:pStyle w:val="Heading3"/>
        <w:bidi w:val="0"/>
      </w:pPr>
      <w:r w:rsidRPr="00A9331B">
        <w:t>Kiesel</w:t>
      </w:r>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6"/>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C9C"/>
    <w:rsid w:val="00052CC1"/>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BD3"/>
    <w:rsid w:val="00187E1A"/>
    <w:rsid w:val="00190594"/>
    <w:rsid w:val="00191150"/>
    <w:rsid w:val="0019288D"/>
    <w:rsid w:val="00193790"/>
    <w:rsid w:val="00194D3F"/>
    <w:rsid w:val="00196D09"/>
    <w:rsid w:val="00197995"/>
    <w:rsid w:val="001A0855"/>
    <w:rsid w:val="001A1A7A"/>
    <w:rsid w:val="001A2CFE"/>
    <w:rsid w:val="001A3559"/>
    <w:rsid w:val="001A364A"/>
    <w:rsid w:val="001A3715"/>
    <w:rsid w:val="001B0815"/>
    <w:rsid w:val="001B0F9C"/>
    <w:rsid w:val="001B1355"/>
    <w:rsid w:val="001B1654"/>
    <w:rsid w:val="001B2F06"/>
    <w:rsid w:val="001B38FE"/>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2202"/>
    <w:rsid w:val="001D53DE"/>
    <w:rsid w:val="001D6C63"/>
    <w:rsid w:val="001D7784"/>
    <w:rsid w:val="001D7CE1"/>
    <w:rsid w:val="001E2B0F"/>
    <w:rsid w:val="001E366B"/>
    <w:rsid w:val="001E4869"/>
    <w:rsid w:val="001E4D0D"/>
    <w:rsid w:val="001E4F2E"/>
    <w:rsid w:val="001E5996"/>
    <w:rsid w:val="001E7E73"/>
    <w:rsid w:val="001E7F48"/>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901"/>
    <w:rsid w:val="00214A05"/>
    <w:rsid w:val="002153C5"/>
    <w:rsid w:val="00216C39"/>
    <w:rsid w:val="00217780"/>
    <w:rsid w:val="00220918"/>
    <w:rsid w:val="00221AB4"/>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A22"/>
    <w:rsid w:val="00425898"/>
    <w:rsid w:val="00426361"/>
    <w:rsid w:val="004322B0"/>
    <w:rsid w:val="004351D3"/>
    <w:rsid w:val="00437761"/>
    <w:rsid w:val="00441303"/>
    <w:rsid w:val="00444214"/>
    <w:rsid w:val="00445250"/>
    <w:rsid w:val="004460D4"/>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15C"/>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A701F"/>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2E64"/>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C4"/>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14579</TotalTime>
  <Pages>62</Pages>
  <Words>27465</Words>
  <Characters>137326</Characters>
  <Application>Microsoft Office Word</Application>
  <DocSecurity>0</DocSecurity>
  <Lines>1144</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1494</cp:revision>
  <dcterms:created xsi:type="dcterms:W3CDTF">2020-10-15T14:37:00Z</dcterms:created>
  <dcterms:modified xsi:type="dcterms:W3CDTF">2022-07-04T11:30:00Z</dcterms:modified>
</cp:coreProperties>
</file>